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pStyle w:val="Style_2"/>
        <w:ind w:firstLine="0" w:left="-607"/>
        <w:jc w:val="center"/>
        <w:rPr>
          <w:sz w:val="24"/>
        </w:rPr>
      </w:pPr>
    </w:p>
    <w:p w14:paraId="04000000">
      <w:pPr>
        <w:pStyle w:val="Style_2"/>
        <w:ind w:firstLine="0" w:left="810"/>
        <w:jc w:val="center"/>
        <w:rPr>
          <w:sz w:val="24"/>
        </w:rPr>
      </w:pPr>
    </w:p>
    <w:p w14:paraId="05000000">
      <w:pPr>
        <w:pStyle w:val="Style_2"/>
        <w:ind w:firstLine="0" w:left="810"/>
        <w:jc w:val="center"/>
        <w:rPr>
          <w:sz w:val="24"/>
        </w:rPr>
      </w:pPr>
      <w:r>
        <w:drawing>
          <wp:inline>
            <wp:extent cx="6531015" cy="906023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531015" cy="90602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pStyle w:val="Style_2"/>
        <w:ind w:firstLine="0" w:left="810"/>
        <w:jc w:val="center"/>
        <w:rPr>
          <w:sz w:val="24"/>
        </w:rPr>
      </w:pPr>
    </w:p>
    <w:p w14:paraId="07000000">
      <w:pPr>
        <w:pStyle w:val="Style_2"/>
        <w:ind w:firstLine="0" w:left="810"/>
        <w:jc w:val="center"/>
        <w:rPr>
          <w:sz w:val="24"/>
        </w:rPr>
      </w:pPr>
    </w:p>
    <w:p w14:paraId="08000000">
      <w:pPr>
        <w:pStyle w:val="Style_2"/>
        <w:ind w:firstLine="0" w:left="810"/>
        <w:jc w:val="center"/>
        <w:rPr>
          <w:sz w:val="24"/>
        </w:rPr>
      </w:pPr>
    </w:p>
    <w:p w14:paraId="09000000">
      <w:pPr>
        <w:pStyle w:val="Style_2"/>
        <w:ind w:firstLine="0" w:left="810"/>
        <w:jc w:val="center"/>
        <w:rPr>
          <w:sz w:val="24"/>
        </w:rPr>
      </w:pPr>
      <w:r>
        <w:rPr>
          <w:sz w:val="24"/>
        </w:rPr>
        <w:t>Пояснительная записка.</w:t>
      </w:r>
    </w:p>
    <w:p w14:paraId="0A000000">
      <w:pPr>
        <w:pStyle w:val="Style_2"/>
        <w:ind w:firstLine="0" w:left="810"/>
        <w:rPr>
          <w:sz w:val="24"/>
        </w:rPr>
      </w:pPr>
      <w:r>
        <w:rPr>
          <w:sz w:val="24"/>
        </w:rPr>
        <w:t>Предметные  результаты освоения  ООП по  обществознанию</w:t>
      </w:r>
      <w:r>
        <w:rPr>
          <w:sz w:val="24"/>
        </w:rPr>
        <w:t xml:space="preserve"> 11 класса</w:t>
      </w:r>
      <w:r>
        <w:rPr>
          <w:sz w:val="24"/>
        </w:rPr>
        <w:t>.</w:t>
      </w:r>
    </w:p>
    <w:p w14:paraId="0B000000">
      <w:pPr>
        <w:tabs>
          <w:tab w:leader="none" w:pos="9441" w:val="left"/>
        </w:tabs>
        <w:spacing w:after="0" w:line="240" w:lineRule="auto"/>
        <w:ind w:firstLine="707" w:left="102" w:right="24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  результате   изучения   учебного</w:t>
      </w:r>
      <w:r>
        <w:rPr>
          <w:rFonts w:ascii="Times New Roman" w:hAnsi="Times New Roman"/>
          <w:b w:val="1"/>
          <w:spacing w:val="6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предмета </w:t>
      </w:r>
      <w:r>
        <w:rPr>
          <w:rFonts w:ascii="Times New Roman" w:hAnsi="Times New Roman"/>
          <w:b w:val="1"/>
          <w:spacing w:val="4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«Обществознание» </w:t>
      </w:r>
      <w:r>
        <w:rPr>
          <w:rFonts w:ascii="Times New Roman" w:hAnsi="Times New Roman"/>
          <w:b w:val="1"/>
          <w:spacing w:val="-10"/>
          <w:sz w:val="24"/>
        </w:rPr>
        <w:t xml:space="preserve">на </w:t>
      </w:r>
      <w:r>
        <w:rPr>
          <w:rFonts w:ascii="Times New Roman" w:hAnsi="Times New Roman"/>
          <w:b w:val="1"/>
          <w:sz w:val="24"/>
        </w:rPr>
        <w:t>уровне среднего общего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образования </w:t>
      </w:r>
      <w:r>
        <w:rPr>
          <w:rFonts w:ascii="Times New Roman" w:hAnsi="Times New Roman"/>
          <w:b w:val="1"/>
          <w:sz w:val="24"/>
        </w:rPr>
        <w:t>Выпускник на базовом уровне научится:</w:t>
      </w:r>
    </w:p>
    <w:p w14:paraId="0C000000">
      <w:pPr>
        <w:pStyle w:val="Style_2"/>
        <w:ind w:firstLine="0" w:left="0"/>
        <w:jc w:val="left"/>
        <w:rPr>
          <w:sz w:val="24"/>
        </w:rPr>
      </w:pPr>
    </w:p>
    <w:p w14:paraId="0D000000">
      <w:pPr>
        <w:pStyle w:val="Style_3"/>
        <w:ind w:firstLine="0" w:left="2170"/>
        <w:rPr>
          <w:rFonts w:ascii="Times New Roman" w:hAnsi="Times New Roman"/>
          <w:color w:themeColor="text2" w:val="1F497D"/>
        </w:rPr>
      </w:pPr>
      <w:r>
        <w:rPr>
          <w:rFonts w:ascii="Times New Roman" w:hAnsi="Times New Roman"/>
          <w:color w:themeColor="text2" w:val="1F497D"/>
        </w:rPr>
        <w:t>Экономика</w:t>
      </w:r>
    </w:p>
    <w:p w14:paraId="0E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spacing w:line="274" w:lineRule="exact"/>
        <w:ind w:firstLine="0" w:left="2170"/>
        <w:jc w:val="left"/>
        <w:rPr>
          <w:sz w:val="24"/>
        </w:rPr>
      </w:pPr>
      <w:r>
        <w:rPr>
          <w:b w:val="1"/>
          <w:sz w:val="24"/>
        </w:rPr>
        <w:t>Раскрывать</w:t>
      </w:r>
      <w:r>
        <w:rPr>
          <w:b w:val="1"/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0F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 xml:space="preserve">конкретизировать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доходы;</w:t>
      </w:r>
    </w:p>
    <w:p w14:paraId="10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2"/>
        <w:jc w:val="left"/>
        <w:rPr>
          <w:sz w:val="24"/>
        </w:rPr>
      </w:pPr>
      <w:r>
        <w:rPr>
          <w:b w:val="1"/>
          <w:sz w:val="24"/>
        </w:rPr>
        <w:t>объяснять</w:t>
      </w:r>
      <w:r>
        <w:rPr>
          <w:spacing w:val="46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4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44"/>
          <w:sz w:val="24"/>
        </w:rPr>
        <w:t xml:space="preserve"> </w:t>
      </w:r>
      <w:r>
        <w:rPr>
          <w:sz w:val="24"/>
        </w:rPr>
        <w:t>ценообразования,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14:paraId="11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79"/>
        <w:jc w:val="left"/>
        <w:rPr>
          <w:sz w:val="24"/>
        </w:rPr>
      </w:pPr>
      <w:r>
        <w:rPr>
          <w:b w:val="1"/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9"/>
          <w:sz w:val="24"/>
        </w:rPr>
        <w:t xml:space="preserve"> </w:t>
      </w:r>
      <w:r>
        <w:rPr>
          <w:sz w:val="24"/>
        </w:rPr>
        <w:t>конкуренции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монополии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46"/>
          <w:sz w:val="24"/>
        </w:rPr>
        <w:t xml:space="preserve"> </w:t>
      </w:r>
      <w:r>
        <w:rPr>
          <w:sz w:val="24"/>
        </w:rPr>
        <w:t>жизнь,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</w:p>
    <w:p w14:paraId="12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бизнеса;</w:t>
      </w:r>
    </w:p>
    <w:p w14:paraId="13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spacing w:before="1"/>
        <w:ind w:firstLine="283" w:right="283"/>
        <w:jc w:val="left"/>
        <w:rPr>
          <w:sz w:val="24"/>
        </w:rPr>
      </w:pPr>
      <w:r>
        <w:rPr>
          <w:b w:val="1"/>
          <w:sz w:val="24"/>
        </w:rPr>
        <w:t>извлекать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  о  тенденциях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</w:p>
    <w:p w14:paraId="14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издержки;</w:t>
      </w:r>
    </w:p>
    <w:p w14:paraId="15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14:paraId="16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  <w:tab w:leader="none" w:pos="3398" w:val="left"/>
          <w:tab w:leader="none" w:pos="4964" w:val="left"/>
          <w:tab w:leader="none" w:pos="6279" w:val="left"/>
          <w:tab w:leader="none" w:pos="7762" w:val="left"/>
          <w:tab w:leader="none" w:pos="9196" w:val="left"/>
          <w:tab w:leader="none" w:pos="10362" w:val="left"/>
        </w:tabs>
        <w:ind w:firstLine="283" w:right="282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sz w:val="24"/>
        </w:rPr>
        <w:tab/>
      </w:r>
      <w:r>
        <w:rPr>
          <w:sz w:val="24"/>
        </w:rPr>
        <w:t>деятельность</w:t>
      </w:r>
      <w:r>
        <w:rPr>
          <w:sz w:val="24"/>
        </w:rPr>
        <w:tab/>
      </w:r>
      <w:r>
        <w:rPr>
          <w:sz w:val="24"/>
        </w:rPr>
        <w:t>различных</w:t>
      </w:r>
      <w:r>
        <w:rPr>
          <w:sz w:val="24"/>
        </w:rPr>
        <w:tab/>
      </w:r>
      <w:r>
        <w:rPr>
          <w:sz w:val="24"/>
        </w:rPr>
        <w:t>финансовых</w:t>
      </w:r>
      <w:r>
        <w:rPr>
          <w:sz w:val="24"/>
        </w:rPr>
        <w:tab/>
      </w:r>
      <w:r>
        <w:rPr>
          <w:sz w:val="24"/>
        </w:rPr>
        <w:t>институтов,</w:t>
      </w:r>
      <w:r>
        <w:rPr>
          <w:sz w:val="24"/>
        </w:rPr>
        <w:tab/>
      </w:r>
      <w:r>
        <w:rPr>
          <w:sz w:val="24"/>
        </w:rPr>
        <w:t>выделять</w:t>
      </w:r>
      <w:r>
        <w:rPr>
          <w:sz w:val="24"/>
        </w:rPr>
        <w:tab/>
      </w:r>
      <w:r>
        <w:rPr>
          <w:spacing w:val="-1"/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 и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Центрального 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банковской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14:paraId="17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79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8"/>
          <w:sz w:val="24"/>
        </w:rPr>
        <w:t xml:space="preserve"> </w:t>
      </w:r>
      <w:r>
        <w:rPr>
          <w:sz w:val="24"/>
        </w:rPr>
        <w:t>виды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инфляции,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инфляции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14:paraId="18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6"/>
        <w:jc w:val="left"/>
        <w:rPr>
          <w:sz w:val="24"/>
        </w:rPr>
      </w:pPr>
      <w:r>
        <w:rPr>
          <w:b w:val="1"/>
          <w:sz w:val="24"/>
        </w:rPr>
        <w:t>выделять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2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рынке</w:t>
      </w:r>
      <w:r>
        <w:rPr>
          <w:spacing w:val="5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14:paraId="19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определять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безработицы,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виды;</w:t>
      </w:r>
    </w:p>
    <w:p w14:paraId="1A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1"/>
        <w:jc w:val="left"/>
        <w:rPr>
          <w:sz w:val="24"/>
        </w:rPr>
      </w:pPr>
      <w:r>
        <w:rPr>
          <w:b w:val="1"/>
          <w:sz w:val="24"/>
        </w:rPr>
        <w:t>высказывать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5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занятости;</w:t>
      </w:r>
    </w:p>
    <w:p w14:paraId="1B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  <w:tab w:leader="none" w:pos="3437" w:val="left"/>
          <w:tab w:leader="none" w:pos="4728" w:val="left"/>
          <w:tab w:leader="none" w:pos="6409" w:val="left"/>
          <w:tab w:leader="none" w:pos="7753" w:val="left"/>
          <w:tab w:leader="none" w:pos="9256" w:val="left"/>
          <w:tab w:leader="none" w:pos="9592" w:val="left"/>
          <w:tab w:leader="none" w:pos="10415" w:val="left"/>
        </w:tabs>
        <w:ind w:firstLine="283" w:right="280"/>
        <w:jc w:val="left"/>
        <w:rPr>
          <w:sz w:val="24"/>
        </w:rPr>
      </w:pPr>
      <w:r>
        <w:rPr>
          <w:b w:val="1"/>
          <w:sz w:val="24"/>
        </w:rPr>
        <w:t>объяснять</w:t>
      </w:r>
      <w:r>
        <w:rPr>
          <w:sz w:val="24"/>
        </w:rPr>
        <w:tab/>
      </w:r>
      <w:r>
        <w:rPr>
          <w:sz w:val="24"/>
        </w:rPr>
        <w:t>поведение</w:t>
      </w:r>
      <w:r>
        <w:rPr>
          <w:sz w:val="24"/>
        </w:rPr>
        <w:tab/>
      </w:r>
      <w:r>
        <w:rPr>
          <w:sz w:val="24"/>
        </w:rPr>
        <w:t>собственника,</w:t>
      </w:r>
      <w:r>
        <w:rPr>
          <w:sz w:val="24"/>
        </w:rPr>
        <w:tab/>
      </w:r>
      <w:r>
        <w:rPr>
          <w:sz w:val="24"/>
        </w:rPr>
        <w:t>работника,</w:t>
      </w:r>
      <w:r>
        <w:rPr>
          <w:sz w:val="24"/>
        </w:rPr>
        <w:tab/>
      </w:r>
      <w:r>
        <w:rPr>
          <w:sz w:val="24"/>
        </w:rPr>
        <w:t>потребителя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точки</w:t>
      </w:r>
      <w:r>
        <w:rPr>
          <w:sz w:val="24"/>
        </w:rPr>
        <w:tab/>
      </w:r>
      <w:r>
        <w:rPr>
          <w:spacing w:val="-1"/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 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поведение;</w:t>
      </w:r>
    </w:p>
    <w:p w14:paraId="1C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2"/>
        <w:jc w:val="left"/>
        <w:rPr>
          <w:sz w:val="24"/>
        </w:rPr>
      </w:pPr>
      <w:r>
        <w:rPr>
          <w:b w:val="1"/>
          <w:sz w:val="24"/>
        </w:rPr>
        <w:t>анализировать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49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4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интересов;</w:t>
      </w:r>
    </w:p>
    <w:p w14:paraId="1D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приводить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экономики;</w:t>
      </w:r>
    </w:p>
    <w:p w14:paraId="1E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2"/>
        <w:jc w:val="left"/>
        <w:rPr>
          <w:sz w:val="24"/>
        </w:rPr>
      </w:pPr>
      <w:r>
        <w:rPr>
          <w:b w:val="1"/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 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общества;</w:t>
      </w:r>
    </w:p>
    <w:p w14:paraId="1F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2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sz w:val="24"/>
        </w:rPr>
        <w:t xml:space="preserve"> важнейшие измерители экономической деятельности и показатели их роста:</w:t>
      </w:r>
      <w:r>
        <w:rPr>
          <w:spacing w:val="-57"/>
          <w:sz w:val="24"/>
        </w:rPr>
        <w:t xml:space="preserve"> </w:t>
      </w:r>
      <w:r>
        <w:rPr>
          <w:sz w:val="24"/>
        </w:rPr>
        <w:t>ВНП</w:t>
      </w:r>
      <w:r>
        <w:rPr>
          <w:spacing w:val="-3"/>
          <w:sz w:val="24"/>
        </w:rPr>
        <w:t xml:space="preserve"> </w:t>
      </w:r>
      <w:r>
        <w:rPr>
          <w:sz w:val="24"/>
        </w:rPr>
        <w:t>(валовой 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продукт),</w:t>
      </w:r>
      <w:r>
        <w:rPr>
          <w:spacing w:val="-1"/>
          <w:sz w:val="24"/>
        </w:rPr>
        <w:t xml:space="preserve"> </w:t>
      </w:r>
      <w:r>
        <w:rPr>
          <w:sz w:val="24"/>
        </w:rPr>
        <w:t>ВВП</w:t>
      </w:r>
      <w:r>
        <w:rPr>
          <w:spacing w:val="1"/>
          <w:sz w:val="24"/>
        </w:rPr>
        <w:t xml:space="preserve"> </w:t>
      </w:r>
      <w:r>
        <w:rPr>
          <w:sz w:val="24"/>
        </w:rPr>
        <w:t>(валовой 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продукт);</w:t>
      </w:r>
    </w:p>
    <w:p w14:paraId="20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роста.</w:t>
      </w:r>
    </w:p>
    <w:p w14:paraId="21000000">
      <w:pPr>
        <w:pStyle w:val="Style_5"/>
        <w:spacing w:before="5"/>
        <w:ind w:firstLine="0" w:left="0"/>
        <w:jc w:val="left"/>
      </w:pPr>
    </w:p>
    <w:p w14:paraId="22000000">
      <w:pPr>
        <w:pStyle w:val="Style_3"/>
        <w:ind w:firstLine="0" w:left="2170"/>
        <w:rPr>
          <w:rFonts w:ascii="Times New Roman" w:hAnsi="Times New Roman"/>
          <w:color w:themeColor="text2" w:val="1F497D"/>
        </w:rPr>
      </w:pPr>
      <w:r>
        <w:rPr>
          <w:rFonts w:ascii="Times New Roman" w:hAnsi="Times New Roman"/>
          <w:color w:themeColor="text2" w:val="1F497D"/>
        </w:rPr>
        <w:t>Социальные</w:t>
      </w:r>
      <w:r>
        <w:rPr>
          <w:rFonts w:ascii="Times New Roman" w:hAnsi="Times New Roman"/>
          <w:color w:themeColor="text2" w:val="1F497D"/>
          <w:spacing w:val="-4"/>
        </w:rPr>
        <w:t xml:space="preserve"> </w:t>
      </w:r>
      <w:r>
        <w:rPr>
          <w:rFonts w:ascii="Times New Roman" w:hAnsi="Times New Roman"/>
          <w:color w:themeColor="text2" w:val="1F497D"/>
        </w:rPr>
        <w:t>отношения</w:t>
      </w:r>
    </w:p>
    <w:p w14:paraId="23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spacing w:line="274" w:lineRule="exact"/>
        <w:ind w:firstLine="0" w:left="2170"/>
        <w:jc w:val="left"/>
        <w:rPr>
          <w:sz w:val="24"/>
        </w:rPr>
      </w:pPr>
      <w:r>
        <w:rPr>
          <w:b w:val="1"/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стратификации;</w:t>
      </w:r>
    </w:p>
    <w:p w14:paraId="24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4"/>
        <w:jc w:val="left"/>
        <w:rPr>
          <w:sz w:val="24"/>
        </w:rPr>
      </w:pPr>
      <w:r>
        <w:rPr>
          <w:b w:val="1"/>
          <w:sz w:val="24"/>
        </w:rPr>
        <w:t>анализировать</w:t>
      </w:r>
      <w:r>
        <w:rPr>
          <w:b w:val="1"/>
          <w:spacing w:val="2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изменения;</w:t>
      </w:r>
    </w:p>
    <w:p w14:paraId="25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4"/>
        <w:jc w:val="left"/>
        <w:rPr>
          <w:sz w:val="24"/>
        </w:rPr>
      </w:pPr>
      <w:r>
        <w:rPr>
          <w:b w:val="1"/>
          <w:sz w:val="24"/>
        </w:rPr>
        <w:t xml:space="preserve">выделять </w:t>
      </w:r>
      <w:r>
        <w:rPr>
          <w:sz w:val="24"/>
        </w:rPr>
        <w:t>особенности молодежи как социально-демографической группы, раскрывать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юношества;</w:t>
      </w:r>
    </w:p>
    <w:p w14:paraId="26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4"/>
        <w:jc w:val="left"/>
        <w:rPr>
          <w:sz w:val="24"/>
        </w:rPr>
      </w:pPr>
      <w:r>
        <w:rPr>
          <w:b w:val="1"/>
          <w:sz w:val="24"/>
        </w:rPr>
        <w:t>высказывать</w:t>
      </w:r>
      <w:r>
        <w:rPr>
          <w:b w:val="1"/>
          <w:spacing w:val="3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60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 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27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0"/>
        <w:jc w:val="left"/>
        <w:rPr>
          <w:sz w:val="24"/>
        </w:rPr>
      </w:pPr>
      <w:r>
        <w:rPr>
          <w:b w:val="1"/>
          <w:sz w:val="24"/>
        </w:rPr>
        <w:t>выявлять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39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конфликтов;</w:t>
      </w:r>
    </w:p>
    <w:p w14:paraId="28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конкретизировать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14:paraId="29000000">
      <w:pPr>
        <w:sectPr>
          <w:pgSz w:h="16840" w:orient="portrait" w:w="11910"/>
          <w:pgMar w:bottom="1480" w:footer="1250" w:gutter="0" w:header="0" w:left="240" w:right="280" w:top="1040"/>
        </w:sectPr>
      </w:pPr>
    </w:p>
    <w:p w14:paraId="2A000000">
      <w:pPr>
        <w:pStyle w:val="Style_4"/>
        <w:numPr>
          <w:ilvl w:val="0"/>
          <w:numId w:val="1"/>
        </w:numPr>
        <w:tabs>
          <w:tab w:leader="none" w:pos="2170" w:val="left"/>
        </w:tabs>
        <w:spacing w:before="68"/>
        <w:ind w:firstLine="283" w:right="282"/>
        <w:rPr>
          <w:sz w:val="24"/>
        </w:rPr>
      </w:pPr>
      <w:r>
        <w:rPr>
          <w:b w:val="1"/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санкции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</w:p>
    <w:p w14:paraId="2B000000">
      <w:pPr>
        <w:pStyle w:val="Style_4"/>
        <w:numPr>
          <w:ilvl w:val="0"/>
          <w:numId w:val="1"/>
        </w:numPr>
        <w:tabs>
          <w:tab w:leader="none" w:pos="2170" w:val="left"/>
        </w:tabs>
        <w:spacing w:before="1"/>
        <w:ind w:firstLine="283" w:right="280"/>
        <w:rPr>
          <w:sz w:val="24"/>
        </w:rPr>
      </w:pPr>
      <w:r>
        <w:rPr>
          <w:b w:val="1"/>
          <w:sz w:val="24"/>
        </w:rPr>
        <w:t>различать</w:t>
      </w:r>
      <w:r>
        <w:rPr>
          <w:sz w:val="24"/>
        </w:rPr>
        <w:t xml:space="preserve"> позитивные и негативные девиации, раскрывать на примерах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14:paraId="2C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2"/>
        <w:rPr>
          <w:sz w:val="24"/>
        </w:rPr>
      </w:pPr>
      <w:r>
        <w:rPr>
          <w:b w:val="1"/>
          <w:sz w:val="24"/>
        </w:rPr>
        <w:t>определять и оценивать</w:t>
      </w:r>
      <w:r>
        <w:rPr>
          <w:sz w:val="24"/>
        </w:rPr>
        <w:t xml:space="preserve"> возможную модель собственного поведения в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норм;</w:t>
      </w:r>
    </w:p>
    <w:p w14:paraId="2D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0" w:left="2170"/>
        <w:rPr>
          <w:sz w:val="24"/>
        </w:rPr>
      </w:pPr>
      <w:r>
        <w:rPr>
          <w:b w:val="1"/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14:paraId="2E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2"/>
        <w:rPr>
          <w:sz w:val="24"/>
        </w:rPr>
      </w:pPr>
      <w:r>
        <w:rPr>
          <w:b w:val="1"/>
          <w:sz w:val="24"/>
        </w:rPr>
        <w:t>выделять</w:t>
      </w:r>
      <w:r>
        <w:rPr>
          <w:sz w:val="24"/>
        </w:rPr>
        <w:t xml:space="preserve"> причины и последствия </w:t>
      </w:r>
      <w:r>
        <w:rPr>
          <w:sz w:val="24"/>
        </w:rPr>
        <w:t>этносоциальных</w:t>
      </w:r>
      <w:r>
        <w:rPr>
          <w:sz w:val="24"/>
        </w:rPr>
        <w:t xml:space="preserve"> конфликтов, 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разрешения;</w:t>
      </w:r>
    </w:p>
    <w:p w14:paraId="2F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2"/>
        <w:rPr>
          <w:sz w:val="24"/>
        </w:rPr>
      </w:pPr>
      <w:r>
        <w:rPr>
          <w:b w:val="1"/>
          <w:sz w:val="24"/>
        </w:rPr>
        <w:t xml:space="preserve">характеризовать </w:t>
      </w:r>
      <w:r>
        <w:rPr>
          <w:sz w:val="24"/>
        </w:rPr>
        <w:t>основные принципы национальной политики России на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этапе;</w:t>
      </w:r>
    </w:p>
    <w:p w14:paraId="30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2"/>
        <w:rPr>
          <w:sz w:val="24"/>
        </w:rPr>
      </w:pPr>
      <w:r>
        <w:rPr>
          <w:b w:val="1"/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брака;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института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14:paraId="31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79"/>
        <w:rPr>
          <w:sz w:val="24"/>
        </w:rPr>
      </w:pPr>
      <w:r>
        <w:rPr>
          <w:b w:val="1"/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14:paraId="32000000">
      <w:pPr>
        <w:pStyle w:val="Style_4"/>
        <w:numPr>
          <w:ilvl w:val="0"/>
          <w:numId w:val="1"/>
        </w:numPr>
        <w:tabs>
          <w:tab w:leader="none" w:pos="2170" w:val="left"/>
        </w:tabs>
        <w:spacing w:before="1"/>
        <w:ind w:firstLine="283" w:right="285"/>
        <w:rPr>
          <w:sz w:val="24"/>
        </w:rPr>
      </w:pPr>
      <w:r>
        <w:rPr>
          <w:b w:val="1"/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14:paraId="33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2"/>
        <w:rPr>
          <w:sz w:val="24"/>
        </w:rPr>
      </w:pPr>
      <w:r>
        <w:rPr>
          <w:b w:val="1"/>
          <w:sz w:val="24"/>
        </w:rPr>
        <w:t>формулировать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 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веротерпимости;</w:t>
      </w:r>
    </w:p>
    <w:p w14:paraId="34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78"/>
        <w:rPr>
          <w:sz w:val="24"/>
        </w:rPr>
      </w:pPr>
      <w:r>
        <w:rPr>
          <w:b w:val="1"/>
          <w:sz w:val="24"/>
        </w:rPr>
        <w:t>осуществлять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комплексный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поиск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проблемные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35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1"/>
        <w:rPr>
          <w:sz w:val="24"/>
        </w:rPr>
      </w:pPr>
      <w:r>
        <w:rPr>
          <w:b w:val="1"/>
          <w:sz w:val="24"/>
        </w:rPr>
        <w:t xml:space="preserve">оценивать </w:t>
      </w:r>
      <w:r>
        <w:rPr>
          <w:sz w:val="24"/>
        </w:rPr>
        <w:t>собственные отношения и взаимодействие с другими людьми с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толерантности.</w:t>
      </w:r>
    </w:p>
    <w:p w14:paraId="36000000">
      <w:pPr>
        <w:pStyle w:val="Style_5"/>
        <w:spacing w:before="5"/>
        <w:ind w:firstLine="0" w:left="0"/>
        <w:jc w:val="left"/>
      </w:pPr>
    </w:p>
    <w:p w14:paraId="37000000">
      <w:pPr>
        <w:pStyle w:val="Style_3"/>
        <w:ind w:firstLine="0" w:left="2170"/>
        <w:rPr>
          <w:rFonts w:ascii="Times New Roman" w:hAnsi="Times New Roman"/>
          <w:color w:themeColor="text2" w:val="1F497D"/>
        </w:rPr>
      </w:pPr>
      <w:r>
        <w:rPr>
          <w:rFonts w:ascii="Times New Roman" w:hAnsi="Times New Roman"/>
          <w:color w:themeColor="text2" w:val="1F497D"/>
        </w:rPr>
        <w:t>Политика</w:t>
      </w:r>
    </w:p>
    <w:p w14:paraId="38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  <w:tab w:leader="none" w:pos="3429" w:val="left"/>
          <w:tab w:leader="none" w:pos="4733" w:val="left"/>
          <w:tab w:leader="none" w:pos="6430" w:val="left"/>
          <w:tab w:leader="none" w:pos="8067" w:val="left"/>
          <w:tab w:leader="none" w:pos="8463" w:val="left"/>
          <w:tab w:leader="none" w:pos="9585" w:val="left"/>
        </w:tabs>
        <w:ind w:firstLine="283" w:right="280"/>
        <w:jc w:val="left"/>
        <w:rPr>
          <w:sz w:val="24"/>
        </w:rPr>
      </w:pPr>
      <w:r>
        <w:rPr>
          <w:b w:val="1"/>
          <w:sz w:val="24"/>
        </w:rPr>
        <w:t>Выделять</w:t>
      </w:r>
      <w:r>
        <w:rPr>
          <w:sz w:val="24"/>
        </w:rPr>
        <w:tab/>
      </w:r>
      <w:r>
        <w:rPr>
          <w:sz w:val="24"/>
        </w:rPr>
        <w:t>субъектов</w:t>
      </w:r>
      <w:r>
        <w:rPr>
          <w:sz w:val="24"/>
        </w:rPr>
        <w:tab/>
      </w:r>
      <w:r>
        <w:rPr>
          <w:sz w:val="24"/>
        </w:rPr>
        <w:t>политической</w:t>
      </w:r>
      <w:r>
        <w:rPr>
          <w:sz w:val="24"/>
        </w:rPr>
        <w:tab/>
      </w:r>
      <w:r>
        <w:rPr>
          <w:sz w:val="24"/>
        </w:rPr>
        <w:t>деятельности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объекты</w:t>
      </w:r>
      <w:r>
        <w:rPr>
          <w:sz w:val="24"/>
        </w:rPr>
        <w:tab/>
      </w:r>
      <w:r>
        <w:rPr>
          <w:spacing w:val="-1"/>
          <w:sz w:val="24"/>
        </w:rPr>
        <w:t>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воздействия;</w:t>
      </w:r>
    </w:p>
    <w:p w14:paraId="39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власти;</w:t>
      </w:r>
    </w:p>
    <w:p w14:paraId="3A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  <w:tab w:leader="none" w:pos="3886" w:val="left"/>
          <w:tab w:leader="none" w:pos="4688" w:val="left"/>
          <w:tab w:leader="none" w:pos="5602" w:val="left"/>
          <w:tab w:leader="none" w:pos="7242" w:val="left"/>
          <w:tab w:leader="none" w:pos="8737" w:val="left"/>
          <w:tab w:leader="none" w:pos="9731" w:val="left"/>
          <w:tab w:leader="none" w:pos="10108" w:val="left"/>
        </w:tabs>
        <w:ind w:firstLine="283" w:right="286"/>
        <w:jc w:val="left"/>
        <w:rPr>
          <w:sz w:val="24"/>
        </w:rPr>
      </w:pPr>
      <w:r>
        <w:rPr>
          <w:b w:val="1"/>
          <w:sz w:val="24"/>
        </w:rPr>
        <w:t>устанавливать</w:t>
      </w:r>
      <w:r>
        <w:rPr>
          <w:b w:val="1"/>
          <w:sz w:val="24"/>
        </w:rPr>
        <w:tab/>
      </w:r>
      <w:r>
        <w:rPr>
          <w:b w:val="1"/>
          <w:sz w:val="24"/>
        </w:rPr>
        <w:t>связи</w:t>
      </w:r>
      <w:r>
        <w:rPr>
          <w:sz w:val="24"/>
        </w:rPr>
        <w:tab/>
      </w:r>
      <w:r>
        <w:rPr>
          <w:sz w:val="24"/>
        </w:rPr>
        <w:t>между</w:t>
      </w:r>
      <w:r>
        <w:rPr>
          <w:sz w:val="24"/>
        </w:rPr>
        <w:tab/>
      </w:r>
      <w:r>
        <w:rPr>
          <w:sz w:val="24"/>
        </w:rPr>
        <w:t>социальными</w:t>
      </w:r>
      <w:r>
        <w:rPr>
          <w:sz w:val="24"/>
        </w:rPr>
        <w:tab/>
      </w:r>
      <w:r>
        <w:rPr>
          <w:sz w:val="24"/>
        </w:rPr>
        <w:t>интересами,</w:t>
      </w:r>
      <w:r>
        <w:rPr>
          <w:sz w:val="24"/>
        </w:rPr>
        <w:tab/>
      </w:r>
      <w:r>
        <w:rPr>
          <w:sz w:val="24"/>
        </w:rPr>
        <w:t>целями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методами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B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1"/>
        <w:jc w:val="left"/>
        <w:rPr>
          <w:sz w:val="24"/>
        </w:rPr>
      </w:pPr>
      <w:r>
        <w:rPr>
          <w:b w:val="1"/>
          <w:sz w:val="24"/>
        </w:rPr>
        <w:t>высказывать</w:t>
      </w:r>
      <w:r>
        <w:rPr>
          <w:b w:val="1"/>
          <w:spacing w:val="7"/>
          <w:sz w:val="24"/>
        </w:rPr>
        <w:t xml:space="preserve"> </w:t>
      </w:r>
      <w:r>
        <w:rPr>
          <w:b w:val="1"/>
          <w:sz w:val="24"/>
        </w:rPr>
        <w:t>аргументированные</w:t>
      </w:r>
      <w:r>
        <w:rPr>
          <w:b w:val="1"/>
          <w:spacing w:val="5"/>
          <w:sz w:val="24"/>
        </w:rPr>
        <w:t xml:space="preserve"> </w:t>
      </w:r>
      <w:r>
        <w:rPr>
          <w:b w:val="1"/>
          <w:sz w:val="24"/>
        </w:rPr>
        <w:t>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целей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политике;</w:t>
      </w:r>
    </w:p>
    <w:p w14:paraId="3C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раскрывать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14:paraId="3D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14:paraId="3E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2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b w:val="1"/>
          <w:spacing w:val="38"/>
          <w:sz w:val="24"/>
        </w:rPr>
        <w:t xml:space="preserve"> </w:t>
      </w:r>
      <w:r>
        <w:rPr>
          <w:sz w:val="24"/>
        </w:rPr>
        <w:t>типы</w:t>
      </w:r>
      <w:r>
        <w:rPr>
          <w:spacing w:val="36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3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9"/>
          <w:sz w:val="24"/>
        </w:rPr>
        <w:t xml:space="preserve"> </w:t>
      </w:r>
      <w:r>
        <w:rPr>
          <w:sz w:val="24"/>
        </w:rPr>
        <w:t>роли</w:t>
      </w:r>
      <w:r>
        <w:rPr>
          <w:spacing w:val="39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 развитии;</w:t>
      </w:r>
    </w:p>
    <w:p w14:paraId="3F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1"/>
        <w:jc w:val="left"/>
        <w:rPr>
          <w:sz w:val="24"/>
        </w:rPr>
      </w:pPr>
      <w:r>
        <w:rPr>
          <w:b w:val="1"/>
          <w:sz w:val="24"/>
        </w:rPr>
        <w:t>обобщать</w:t>
      </w:r>
      <w:r>
        <w:rPr>
          <w:b w:val="1"/>
          <w:spacing w:val="25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26"/>
          <w:sz w:val="24"/>
        </w:rPr>
        <w:t xml:space="preserve"> </w:t>
      </w:r>
      <w:r>
        <w:rPr>
          <w:b w:val="1"/>
          <w:sz w:val="24"/>
        </w:rPr>
        <w:t>систематизировать</w:t>
      </w:r>
      <w:r>
        <w:rPr>
          <w:b w:val="1"/>
          <w:spacing w:val="26"/>
          <w:sz w:val="24"/>
        </w:rPr>
        <w:t xml:space="preserve"> </w:t>
      </w:r>
      <w:r>
        <w:rPr>
          <w:b w:val="1"/>
          <w:sz w:val="24"/>
        </w:rPr>
        <w:t>информацию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(ценностях,</w:t>
      </w:r>
      <w:r>
        <w:rPr>
          <w:spacing w:val="24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признаках,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 развитии)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демократии;</w:t>
      </w:r>
    </w:p>
    <w:p w14:paraId="40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систему;</w:t>
      </w:r>
    </w:p>
    <w:p w14:paraId="41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различать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мажоритарную,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пропорциональную,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смешанную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14:paraId="42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  <w:tab w:leader="none" w:pos="3869" w:val="left"/>
          <w:tab w:leader="none" w:pos="5350" w:val="left"/>
          <w:tab w:leader="none" w:pos="6620" w:val="left"/>
          <w:tab w:leader="none" w:pos="8074" w:val="left"/>
          <w:tab w:leader="none" w:pos="8434" w:val="left"/>
          <w:tab w:leader="none" w:pos="10077" w:val="left"/>
        </w:tabs>
        <w:ind w:firstLine="283" w:right="284"/>
        <w:jc w:val="left"/>
        <w:rPr>
          <w:sz w:val="24"/>
        </w:rPr>
      </w:pPr>
      <w:r>
        <w:rPr>
          <w:b w:val="1"/>
          <w:sz w:val="24"/>
        </w:rPr>
        <w:t>устанавливать</w:t>
      </w:r>
      <w:r>
        <w:rPr>
          <w:b w:val="1"/>
          <w:sz w:val="24"/>
        </w:rPr>
        <w:tab/>
      </w:r>
      <w:r>
        <w:rPr>
          <w:b w:val="1"/>
          <w:sz w:val="24"/>
        </w:rPr>
        <w:t>взаимосвязь</w:t>
      </w:r>
      <w:r>
        <w:rPr>
          <w:sz w:val="24"/>
        </w:rPr>
        <w:tab/>
      </w:r>
      <w:r>
        <w:rPr>
          <w:sz w:val="24"/>
        </w:rPr>
        <w:t>правового</w:t>
      </w:r>
      <w:r>
        <w:rPr>
          <w:sz w:val="24"/>
        </w:rPr>
        <w:tab/>
      </w:r>
      <w:r>
        <w:rPr>
          <w:sz w:val="24"/>
        </w:rPr>
        <w:t>государства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гражданского</w:t>
      </w:r>
      <w:r>
        <w:rPr>
          <w:sz w:val="24"/>
        </w:rPr>
        <w:tab/>
      </w:r>
      <w:r>
        <w:rPr>
          <w:spacing w:val="-1"/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раскрывать ценностный</w:t>
      </w:r>
      <w:r>
        <w:rPr>
          <w:spacing w:val="2"/>
          <w:sz w:val="24"/>
        </w:rPr>
        <w:t xml:space="preserve"> </w:t>
      </w:r>
      <w:r>
        <w:rPr>
          <w:sz w:val="24"/>
        </w:rPr>
        <w:t>смысл 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14:paraId="43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4"/>
        <w:jc w:val="left"/>
        <w:rPr>
          <w:sz w:val="24"/>
        </w:rPr>
      </w:pPr>
      <w:r>
        <w:rPr>
          <w:b w:val="1"/>
          <w:sz w:val="24"/>
        </w:rPr>
        <w:t>определять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элиты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14:paraId="44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конкретизировать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идеологии;</w:t>
      </w:r>
    </w:p>
    <w:p w14:paraId="45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14:paraId="46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  <w:tab w:leader="none" w:pos="4011" w:val="left"/>
          <w:tab w:leader="none" w:pos="5249" w:val="left"/>
          <w:tab w:leader="none" w:pos="5621" w:val="left"/>
          <w:tab w:leader="none" w:pos="6817" w:val="left"/>
          <w:tab w:leader="none" w:pos="8992" w:val="left"/>
          <w:tab w:leader="none" w:pos="9369" w:val="left"/>
        </w:tabs>
        <w:ind w:firstLine="283" w:right="282"/>
        <w:jc w:val="left"/>
        <w:rPr>
          <w:sz w:val="24"/>
        </w:rPr>
      </w:pPr>
      <w:r>
        <w:rPr>
          <w:b w:val="1"/>
          <w:sz w:val="24"/>
        </w:rPr>
        <w:t>формулировать</w:t>
      </w:r>
      <w:r>
        <w:rPr>
          <w:b w:val="1"/>
          <w:sz w:val="24"/>
        </w:rPr>
        <w:tab/>
      </w:r>
      <w:r>
        <w:rPr>
          <w:b w:val="1"/>
          <w:sz w:val="24"/>
        </w:rPr>
        <w:t>суждение</w:t>
      </w:r>
      <w:r>
        <w:rPr>
          <w:sz w:val="24"/>
        </w:rPr>
        <w:tab/>
      </w:r>
      <w:r>
        <w:rPr>
          <w:sz w:val="24"/>
        </w:rPr>
        <w:t>о</w:t>
      </w:r>
      <w:r>
        <w:rPr>
          <w:sz w:val="24"/>
        </w:rPr>
        <w:tab/>
      </w:r>
      <w:r>
        <w:rPr>
          <w:sz w:val="24"/>
        </w:rPr>
        <w:t>значении</w:t>
      </w:r>
      <w:r>
        <w:rPr>
          <w:sz w:val="24"/>
        </w:rPr>
        <w:tab/>
      </w:r>
      <w:r>
        <w:rPr>
          <w:sz w:val="24"/>
        </w:rPr>
        <w:t>многопартийности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идеологического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плюрализма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обществе;</w:t>
      </w:r>
    </w:p>
    <w:p w14:paraId="47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оценивать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роль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СМИ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48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sz w:val="24"/>
        </w:rPr>
      </w:pPr>
      <w:r>
        <w:rPr>
          <w:b w:val="1"/>
          <w:sz w:val="24"/>
        </w:rPr>
        <w:t>иллюстрировать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49000000">
      <w:pPr>
        <w:pStyle w:val="Style_4"/>
        <w:numPr>
          <w:ilvl w:val="0"/>
          <w:numId w:val="1"/>
        </w:numPr>
        <w:tabs>
          <w:tab w:leader="none" w:pos="2170" w:val="left"/>
        </w:tabs>
        <w:spacing w:before="68"/>
        <w:ind w:firstLine="283" w:right="283"/>
        <w:rPr>
          <w:sz w:val="24"/>
        </w:rPr>
      </w:pPr>
      <w:r>
        <w:rPr>
          <w:b w:val="1"/>
          <w:sz w:val="24"/>
        </w:rPr>
        <w:t>различать и приводить примеры</w:t>
      </w:r>
      <w:r>
        <w:rPr>
          <w:sz w:val="24"/>
        </w:rPr>
        <w:t xml:space="preserve"> непосредственного и опосредованного 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политике.</w:t>
      </w:r>
    </w:p>
    <w:p w14:paraId="4A000000">
      <w:pPr>
        <w:pStyle w:val="Style_4"/>
        <w:tabs>
          <w:tab w:leader="none" w:pos="2170" w:val="left"/>
        </w:tabs>
        <w:spacing w:before="68"/>
        <w:ind w:firstLine="0" w:left="1745" w:right="283"/>
        <w:rPr>
          <w:b w:val="1"/>
          <w:sz w:val="24"/>
        </w:rPr>
      </w:pPr>
      <w:r>
        <w:rPr>
          <w:b w:val="1"/>
          <w:sz w:val="24"/>
        </w:rPr>
        <w:t xml:space="preserve">Выпускник на базовом уровне </w:t>
      </w:r>
      <w:r>
        <w:rPr>
          <w:b w:val="1"/>
          <w:sz w:val="24"/>
        </w:rPr>
        <w:t xml:space="preserve"> получит возможность </w:t>
      </w:r>
      <w:r>
        <w:rPr>
          <w:b w:val="1"/>
          <w:sz w:val="24"/>
        </w:rPr>
        <w:t>научит</w:t>
      </w:r>
      <w:r>
        <w:rPr>
          <w:b w:val="1"/>
          <w:sz w:val="24"/>
        </w:rPr>
        <w:t>ь</w:t>
      </w:r>
      <w:r>
        <w:rPr>
          <w:b w:val="1"/>
          <w:sz w:val="24"/>
        </w:rPr>
        <w:t>ся:</w:t>
      </w:r>
    </w:p>
    <w:p w14:paraId="4B000000">
      <w:pPr>
        <w:pStyle w:val="Style_5"/>
        <w:spacing w:before="6"/>
        <w:ind w:firstLine="0" w:left="0"/>
        <w:jc w:val="left"/>
      </w:pPr>
    </w:p>
    <w:p w14:paraId="4C000000">
      <w:pPr>
        <w:pStyle w:val="Style_6"/>
        <w:ind/>
        <w:jc w:val="center"/>
        <w:rPr>
          <w:rFonts w:ascii="Times New Roman" w:hAnsi="Times New Roman"/>
          <w:color w:themeColor="text2" w:val="1F497D"/>
          <w:sz w:val="24"/>
        </w:rPr>
      </w:pPr>
      <w:r>
        <w:rPr>
          <w:rFonts w:ascii="Times New Roman" w:hAnsi="Times New Roman"/>
          <w:color w:themeColor="text2" w:val="1F497D"/>
          <w:sz w:val="24"/>
        </w:rPr>
        <w:t>Экономика</w:t>
      </w:r>
    </w:p>
    <w:p w14:paraId="4D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spacing w:line="274" w:lineRule="exact"/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Выделять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формулировать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характерные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особенности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рыночных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структур;</w:t>
      </w:r>
    </w:p>
    <w:p w14:paraId="4E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выявлять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противоречия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рынка;</w:t>
      </w:r>
    </w:p>
    <w:p w14:paraId="4F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раскрывать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роль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место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фондового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рынка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рыночных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структурах;</w:t>
      </w:r>
    </w:p>
    <w:p w14:paraId="50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раскрывать возможности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финансирования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малых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и крупных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фирм;</w:t>
      </w:r>
    </w:p>
    <w:p w14:paraId="51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обосновывать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выбор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форм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бизнеса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конкретных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ситуациях;</w:t>
      </w:r>
    </w:p>
    <w:p w14:paraId="52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различать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источники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финансирования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малых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крупных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предприятий;</w:t>
      </w:r>
    </w:p>
    <w:p w14:paraId="53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определять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практическое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назначение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основных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функций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менеджмента;</w:t>
      </w:r>
    </w:p>
    <w:p w14:paraId="54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определять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место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маркетинга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деятельности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организации;</w:t>
      </w:r>
    </w:p>
    <w:p w14:paraId="55000000">
      <w:pPr>
        <w:pStyle w:val="Style_4"/>
        <w:numPr>
          <w:ilvl w:val="0"/>
          <w:numId w:val="1"/>
        </w:numPr>
        <w:tabs>
          <w:tab w:leader="none" w:pos="2170" w:val="left"/>
        </w:tabs>
        <w:spacing w:before="1"/>
        <w:ind w:firstLine="283" w:right="282"/>
        <w:rPr>
          <w:i w:val="1"/>
          <w:sz w:val="24"/>
        </w:rPr>
      </w:pPr>
      <w:r>
        <w:rPr>
          <w:i w:val="1"/>
          <w:sz w:val="24"/>
        </w:rPr>
        <w:t>применять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полученные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знания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для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выполнения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социальных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ролей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работника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производителя;</w:t>
      </w:r>
    </w:p>
    <w:p w14:paraId="56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0" w:left="2170"/>
        <w:rPr>
          <w:i w:val="1"/>
          <w:sz w:val="24"/>
        </w:rPr>
      </w:pPr>
      <w:r>
        <w:rPr>
          <w:i w:val="1"/>
          <w:sz w:val="24"/>
        </w:rPr>
        <w:t>оценивать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свои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возможности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трудоустройства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условиях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рынка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труда;</w:t>
      </w:r>
    </w:p>
    <w:p w14:paraId="57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0" w:left="2170"/>
        <w:rPr>
          <w:i w:val="1"/>
          <w:sz w:val="24"/>
        </w:rPr>
      </w:pPr>
      <w:r>
        <w:rPr>
          <w:i w:val="1"/>
          <w:sz w:val="24"/>
        </w:rPr>
        <w:t>раскрывать фазы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экономического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цикла;</w:t>
      </w:r>
    </w:p>
    <w:p w14:paraId="58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0"/>
        <w:rPr>
          <w:i w:val="1"/>
          <w:sz w:val="24"/>
        </w:rPr>
      </w:pPr>
      <w:r>
        <w:rPr>
          <w:i w:val="1"/>
          <w:sz w:val="24"/>
        </w:rPr>
        <w:t>высказывать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аргументированные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суждения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противоречивом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влиянии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процессов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глобализации на различные стороны мирового хозяйства и национальных экономик; давать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оценку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противоречивым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последствиям экономической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глобализации;</w:t>
      </w:r>
    </w:p>
    <w:p w14:paraId="59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3"/>
        <w:rPr>
          <w:i w:val="1"/>
          <w:sz w:val="24"/>
        </w:rPr>
      </w:pPr>
      <w:r>
        <w:rPr>
          <w:i w:val="1"/>
          <w:sz w:val="24"/>
        </w:rPr>
        <w:t>извлекать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информацию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из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различных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источников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для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анализа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тенденций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общемирового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экономического развития,</w:t>
      </w:r>
      <w:r>
        <w:rPr>
          <w:i w:val="1"/>
          <w:spacing w:val="2"/>
          <w:sz w:val="24"/>
        </w:rPr>
        <w:t xml:space="preserve"> </w:t>
      </w:r>
      <w:r>
        <w:rPr>
          <w:i w:val="1"/>
          <w:sz w:val="24"/>
        </w:rPr>
        <w:t>экономического развития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России.</w:t>
      </w:r>
    </w:p>
    <w:p w14:paraId="5A000000">
      <w:pPr>
        <w:pStyle w:val="Style_5"/>
        <w:spacing w:before="4"/>
        <w:ind w:firstLine="0" w:left="0"/>
        <w:jc w:val="left"/>
        <w:rPr>
          <w:i w:val="1"/>
        </w:rPr>
      </w:pPr>
    </w:p>
    <w:p w14:paraId="5B000000">
      <w:pPr>
        <w:pStyle w:val="Style_6"/>
        <w:spacing w:before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</w:p>
    <w:p w14:paraId="5C000000">
      <w:pPr>
        <w:pStyle w:val="Style_4"/>
        <w:numPr>
          <w:ilvl w:val="0"/>
          <w:numId w:val="1"/>
        </w:numPr>
        <w:tabs>
          <w:tab w:leader="none" w:pos="2170" w:val="left"/>
        </w:tabs>
        <w:spacing w:line="274" w:lineRule="exact"/>
        <w:ind w:firstLine="0" w:left="2170"/>
        <w:rPr>
          <w:i w:val="1"/>
          <w:sz w:val="24"/>
        </w:rPr>
      </w:pPr>
      <w:r>
        <w:rPr>
          <w:i w:val="1"/>
          <w:sz w:val="24"/>
        </w:rPr>
        <w:t>Выделять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причины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социального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неравенства 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истории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современном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обществе;</w:t>
      </w:r>
    </w:p>
    <w:p w14:paraId="5D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6"/>
        <w:rPr>
          <w:i w:val="1"/>
          <w:sz w:val="24"/>
        </w:rPr>
      </w:pPr>
      <w:r>
        <w:rPr>
          <w:i w:val="1"/>
          <w:sz w:val="24"/>
        </w:rPr>
        <w:t>высказывать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обоснованное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суждение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факторах,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обеспечивающих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успешность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самореализации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молодежи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современных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условиях;</w:t>
      </w:r>
    </w:p>
    <w:p w14:paraId="5E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0"/>
        <w:rPr>
          <w:i w:val="1"/>
          <w:sz w:val="24"/>
        </w:rPr>
      </w:pPr>
      <w:r>
        <w:rPr>
          <w:i w:val="1"/>
          <w:sz w:val="24"/>
        </w:rPr>
        <w:t>анализировать ситуации, связанные с различными способами разрешения социальных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конфликтов;</w:t>
      </w:r>
    </w:p>
    <w:p w14:paraId="5F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2"/>
        <w:rPr>
          <w:i w:val="1"/>
          <w:sz w:val="24"/>
        </w:rPr>
      </w:pPr>
      <w:r>
        <w:rPr>
          <w:i w:val="1"/>
          <w:sz w:val="24"/>
        </w:rPr>
        <w:t>выражать собственное отношение к различным способам разрешения социальных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конфликтов;</w:t>
      </w:r>
    </w:p>
    <w:p w14:paraId="60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1"/>
        <w:rPr>
          <w:i w:val="1"/>
          <w:sz w:val="24"/>
        </w:rPr>
      </w:pPr>
      <w:r>
        <w:rPr>
          <w:i w:val="1"/>
          <w:sz w:val="24"/>
        </w:rPr>
        <w:t>толерантно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вести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себя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по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отношению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людям,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относящимся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различным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этническим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общностям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религиозным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конфессиям;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оценивать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роль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толерантности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современном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мире;</w:t>
      </w:r>
    </w:p>
    <w:p w14:paraId="61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3"/>
        <w:rPr>
          <w:i w:val="1"/>
          <w:sz w:val="24"/>
        </w:rPr>
      </w:pPr>
      <w:r>
        <w:rPr>
          <w:i w:val="1"/>
          <w:sz w:val="24"/>
        </w:rPr>
        <w:t>находить и анализировать социальную информацию о тенденциях развития семьи в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современном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обществе;</w:t>
      </w:r>
    </w:p>
    <w:p w14:paraId="62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283" w:right="281"/>
        <w:rPr>
          <w:i w:val="1"/>
          <w:sz w:val="24"/>
        </w:rPr>
      </w:pPr>
      <w:r>
        <w:rPr>
          <w:i w:val="1"/>
          <w:sz w:val="24"/>
        </w:rPr>
        <w:t>выявлять существенные параметры демографической ситуации в России на основе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анализа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данных переписи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населения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Российской Федерации, давать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им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оценку;</w:t>
      </w:r>
    </w:p>
    <w:p w14:paraId="63000000">
      <w:pPr>
        <w:pStyle w:val="Style_4"/>
        <w:numPr>
          <w:ilvl w:val="0"/>
          <w:numId w:val="1"/>
        </w:numPr>
        <w:tabs>
          <w:tab w:leader="none" w:pos="2170" w:val="left"/>
        </w:tabs>
        <w:spacing w:before="1"/>
        <w:ind w:firstLine="283" w:right="283"/>
        <w:rPr>
          <w:i w:val="1"/>
          <w:sz w:val="24"/>
        </w:rPr>
      </w:pPr>
      <w:r>
        <w:rPr>
          <w:i w:val="1"/>
          <w:sz w:val="24"/>
        </w:rPr>
        <w:t>выявлять причины и последствия отклоняющегося поведения, объяснять с опорой на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имеющиеся знания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способы преодоления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отклоняющегося поведения;</w:t>
      </w:r>
    </w:p>
    <w:p w14:paraId="64000000">
      <w:pPr>
        <w:pStyle w:val="Style_4"/>
        <w:numPr>
          <w:ilvl w:val="0"/>
          <w:numId w:val="1"/>
        </w:numPr>
        <w:tabs>
          <w:tab w:leader="none" w:pos="2170" w:val="left"/>
        </w:tabs>
        <w:ind w:firstLine="0" w:left="2170"/>
        <w:rPr>
          <w:i w:val="1"/>
          <w:sz w:val="24"/>
        </w:rPr>
      </w:pPr>
      <w:r>
        <w:rPr>
          <w:i w:val="1"/>
          <w:sz w:val="24"/>
        </w:rPr>
        <w:t>анализировать численность населения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динамику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ее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изменений 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мире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России.</w:t>
      </w:r>
    </w:p>
    <w:p w14:paraId="65000000">
      <w:pPr>
        <w:pStyle w:val="Style_5"/>
        <w:ind w:firstLine="0" w:left="0"/>
        <w:jc w:val="left"/>
        <w:rPr>
          <w:i w:val="1"/>
          <w:sz w:val="26"/>
        </w:rPr>
      </w:pPr>
    </w:p>
    <w:p w14:paraId="66000000">
      <w:pPr>
        <w:pStyle w:val="Style_5"/>
        <w:spacing w:before="5"/>
        <w:ind w:firstLine="0" w:left="0"/>
        <w:jc w:val="left"/>
        <w:rPr>
          <w:i w:val="1"/>
          <w:sz w:val="22"/>
        </w:rPr>
      </w:pPr>
    </w:p>
    <w:p w14:paraId="67000000">
      <w:pPr>
        <w:pStyle w:val="Style_6"/>
        <w:ind/>
        <w:jc w:val="center"/>
        <w:rPr>
          <w:color w:themeColor="text2" w:val="1F497D"/>
        </w:rPr>
      </w:pPr>
      <w:r>
        <w:rPr>
          <w:color w:themeColor="text2" w:val="1F497D"/>
        </w:rPr>
        <w:t>Политика</w:t>
      </w:r>
    </w:p>
    <w:p w14:paraId="68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283" w:right="282"/>
        <w:jc w:val="left"/>
        <w:rPr>
          <w:i w:val="1"/>
          <w:sz w:val="24"/>
        </w:rPr>
      </w:pPr>
      <w:r>
        <w:rPr>
          <w:i w:val="1"/>
          <w:sz w:val="24"/>
        </w:rPr>
        <w:t>Находить,</w:t>
      </w:r>
      <w:r>
        <w:rPr>
          <w:i w:val="1"/>
          <w:spacing w:val="6"/>
          <w:sz w:val="24"/>
        </w:rPr>
        <w:t xml:space="preserve"> </w:t>
      </w:r>
      <w:r>
        <w:rPr>
          <w:i w:val="1"/>
          <w:sz w:val="24"/>
        </w:rPr>
        <w:t>анализировать</w:t>
      </w:r>
      <w:r>
        <w:rPr>
          <w:i w:val="1"/>
          <w:spacing w:val="7"/>
          <w:sz w:val="24"/>
        </w:rPr>
        <w:t xml:space="preserve"> </w:t>
      </w:r>
      <w:r>
        <w:rPr>
          <w:i w:val="1"/>
          <w:sz w:val="24"/>
        </w:rPr>
        <w:t>информацию</w:t>
      </w:r>
      <w:r>
        <w:rPr>
          <w:i w:val="1"/>
          <w:spacing w:val="8"/>
          <w:sz w:val="24"/>
        </w:rPr>
        <w:t xml:space="preserve"> </w:t>
      </w:r>
      <w:r>
        <w:rPr>
          <w:i w:val="1"/>
          <w:sz w:val="24"/>
        </w:rPr>
        <w:t>о</w:t>
      </w:r>
      <w:r>
        <w:rPr>
          <w:i w:val="1"/>
          <w:spacing w:val="6"/>
          <w:sz w:val="24"/>
        </w:rPr>
        <w:t xml:space="preserve"> </w:t>
      </w:r>
      <w:r>
        <w:rPr>
          <w:i w:val="1"/>
          <w:sz w:val="24"/>
        </w:rPr>
        <w:t>формировании</w:t>
      </w:r>
      <w:r>
        <w:rPr>
          <w:i w:val="1"/>
          <w:spacing w:val="6"/>
          <w:sz w:val="24"/>
        </w:rPr>
        <w:t xml:space="preserve"> </w:t>
      </w:r>
      <w:r>
        <w:rPr>
          <w:i w:val="1"/>
          <w:sz w:val="24"/>
        </w:rPr>
        <w:t>правового</w:t>
      </w:r>
      <w:r>
        <w:rPr>
          <w:i w:val="1"/>
          <w:spacing w:val="6"/>
          <w:sz w:val="24"/>
        </w:rPr>
        <w:t xml:space="preserve"> </w:t>
      </w:r>
      <w:r>
        <w:rPr>
          <w:i w:val="1"/>
          <w:sz w:val="24"/>
        </w:rPr>
        <w:t>государства</w:t>
      </w:r>
      <w:r>
        <w:rPr>
          <w:i w:val="1"/>
          <w:spacing w:val="6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гражданского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общества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Российской Федерации,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выделять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проблемы;</w:t>
      </w:r>
    </w:p>
    <w:p w14:paraId="69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выделять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основные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этапы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избирательной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кампании;</w:t>
      </w:r>
    </w:p>
    <w:p w14:paraId="6A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в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перспективе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осознанно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участвовать 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избирательных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кампаниях;</w:t>
      </w:r>
    </w:p>
    <w:p w14:paraId="6B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spacing w:before="68"/>
        <w:ind w:firstLine="283" w:right="280"/>
        <w:jc w:val="left"/>
        <w:rPr>
          <w:i w:val="1"/>
          <w:sz w:val="24"/>
        </w:rPr>
      </w:pPr>
      <w:r>
        <w:rPr>
          <w:i w:val="1"/>
          <w:sz w:val="24"/>
        </w:rPr>
        <w:t>отбирать</w:t>
      </w:r>
      <w:r>
        <w:rPr>
          <w:i w:val="1"/>
          <w:spacing w:val="9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9"/>
          <w:sz w:val="24"/>
        </w:rPr>
        <w:t xml:space="preserve"> </w:t>
      </w:r>
      <w:r>
        <w:rPr>
          <w:i w:val="1"/>
          <w:sz w:val="24"/>
        </w:rPr>
        <w:t>систематизировать</w:t>
      </w:r>
      <w:r>
        <w:rPr>
          <w:i w:val="1"/>
          <w:spacing w:val="10"/>
          <w:sz w:val="24"/>
        </w:rPr>
        <w:t xml:space="preserve"> </w:t>
      </w:r>
      <w:r>
        <w:rPr>
          <w:i w:val="1"/>
          <w:sz w:val="24"/>
        </w:rPr>
        <w:t>информацию</w:t>
      </w:r>
      <w:r>
        <w:rPr>
          <w:i w:val="1"/>
          <w:spacing w:val="11"/>
          <w:sz w:val="24"/>
        </w:rPr>
        <w:t xml:space="preserve"> </w:t>
      </w:r>
      <w:r>
        <w:rPr>
          <w:i w:val="1"/>
          <w:sz w:val="24"/>
        </w:rPr>
        <w:t>СМИ</w:t>
      </w:r>
      <w:r>
        <w:rPr>
          <w:i w:val="1"/>
          <w:spacing w:val="8"/>
          <w:sz w:val="24"/>
        </w:rPr>
        <w:t xml:space="preserve"> </w:t>
      </w:r>
      <w:r>
        <w:rPr>
          <w:i w:val="1"/>
          <w:sz w:val="24"/>
        </w:rPr>
        <w:t>о</w:t>
      </w:r>
      <w:r>
        <w:rPr>
          <w:i w:val="1"/>
          <w:spacing w:val="7"/>
          <w:sz w:val="24"/>
        </w:rPr>
        <w:t xml:space="preserve"> </w:t>
      </w:r>
      <w:r>
        <w:rPr>
          <w:i w:val="1"/>
          <w:sz w:val="24"/>
        </w:rPr>
        <w:t>функциях</w:t>
      </w:r>
      <w:r>
        <w:rPr>
          <w:i w:val="1"/>
          <w:spacing w:val="8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9"/>
          <w:sz w:val="24"/>
        </w:rPr>
        <w:t xml:space="preserve"> </w:t>
      </w:r>
      <w:r>
        <w:rPr>
          <w:i w:val="1"/>
          <w:sz w:val="24"/>
        </w:rPr>
        <w:t>значении</w:t>
      </w:r>
      <w:r>
        <w:rPr>
          <w:i w:val="1"/>
          <w:spacing w:val="10"/>
          <w:sz w:val="24"/>
        </w:rPr>
        <w:t xml:space="preserve"> </w:t>
      </w:r>
      <w:r>
        <w:rPr>
          <w:i w:val="1"/>
          <w:sz w:val="24"/>
        </w:rPr>
        <w:t>местного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самоуправления;</w:t>
      </w:r>
    </w:p>
    <w:p w14:paraId="6C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spacing w:before="1"/>
        <w:ind w:firstLine="283" w:right="285"/>
        <w:jc w:val="left"/>
        <w:rPr>
          <w:i w:val="1"/>
          <w:sz w:val="24"/>
        </w:rPr>
      </w:pPr>
      <w:r>
        <w:rPr>
          <w:i w:val="1"/>
          <w:sz w:val="24"/>
        </w:rPr>
        <w:t>самостоятельно</w:t>
      </w:r>
      <w:r>
        <w:rPr>
          <w:i w:val="1"/>
          <w:spacing w:val="9"/>
          <w:sz w:val="24"/>
        </w:rPr>
        <w:t xml:space="preserve"> </w:t>
      </w:r>
      <w:r>
        <w:rPr>
          <w:i w:val="1"/>
          <w:sz w:val="24"/>
        </w:rPr>
        <w:t>давать</w:t>
      </w:r>
      <w:r>
        <w:rPr>
          <w:i w:val="1"/>
          <w:spacing w:val="9"/>
          <w:sz w:val="24"/>
        </w:rPr>
        <w:t xml:space="preserve"> </w:t>
      </w:r>
      <w:r>
        <w:rPr>
          <w:i w:val="1"/>
          <w:sz w:val="24"/>
        </w:rPr>
        <w:t>аргументированную</w:t>
      </w:r>
      <w:r>
        <w:rPr>
          <w:i w:val="1"/>
          <w:spacing w:val="9"/>
          <w:sz w:val="24"/>
        </w:rPr>
        <w:t xml:space="preserve"> </w:t>
      </w:r>
      <w:r>
        <w:rPr>
          <w:i w:val="1"/>
          <w:sz w:val="24"/>
        </w:rPr>
        <w:t>оценку</w:t>
      </w:r>
      <w:r>
        <w:rPr>
          <w:i w:val="1"/>
          <w:spacing w:val="7"/>
          <w:sz w:val="24"/>
        </w:rPr>
        <w:t xml:space="preserve"> </w:t>
      </w:r>
      <w:r>
        <w:rPr>
          <w:i w:val="1"/>
          <w:sz w:val="24"/>
        </w:rPr>
        <w:t>личных</w:t>
      </w:r>
      <w:r>
        <w:rPr>
          <w:i w:val="1"/>
          <w:spacing w:val="9"/>
          <w:sz w:val="24"/>
        </w:rPr>
        <w:t xml:space="preserve"> </w:t>
      </w:r>
      <w:r>
        <w:rPr>
          <w:i w:val="1"/>
          <w:sz w:val="24"/>
        </w:rPr>
        <w:t>качеств</w:t>
      </w:r>
      <w:r>
        <w:rPr>
          <w:i w:val="1"/>
          <w:spacing w:val="6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8"/>
          <w:sz w:val="24"/>
        </w:rPr>
        <w:t xml:space="preserve"> </w:t>
      </w:r>
      <w:r>
        <w:rPr>
          <w:i w:val="1"/>
          <w:sz w:val="24"/>
        </w:rPr>
        <w:t>деятельности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политических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лидеров;</w:t>
      </w:r>
    </w:p>
    <w:p w14:paraId="6D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характеризовать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особенности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политического процесса 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России;</w:t>
      </w:r>
    </w:p>
    <w:p w14:paraId="6E000000">
      <w:pPr>
        <w:pStyle w:val="Style_4"/>
        <w:numPr>
          <w:ilvl w:val="0"/>
          <w:numId w:val="1"/>
        </w:numPr>
        <w:tabs>
          <w:tab w:leader="none" w:pos="2169" w:val="left"/>
          <w:tab w:leader="none" w:pos="2170" w:val="left"/>
        </w:tabs>
        <w:ind w:firstLine="0" w:left="2170"/>
        <w:jc w:val="left"/>
        <w:rPr>
          <w:i w:val="1"/>
          <w:sz w:val="24"/>
        </w:rPr>
      </w:pPr>
      <w:r>
        <w:rPr>
          <w:i w:val="1"/>
          <w:sz w:val="24"/>
        </w:rPr>
        <w:t>анализировать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основные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тенденции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современного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политического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процесса.</w:t>
      </w:r>
    </w:p>
    <w:p w14:paraId="6F000000">
      <w:pPr>
        <w:pStyle w:val="Style_5"/>
        <w:spacing w:before="5"/>
        <w:ind w:firstLine="0" w:left="0"/>
        <w:jc w:val="left"/>
        <w:rPr>
          <w:i w:val="1"/>
        </w:rPr>
      </w:pPr>
    </w:p>
    <w:p w14:paraId="70000000">
      <w:pPr>
        <w:pStyle w:val="Style_5"/>
        <w:ind w:right="548"/>
        <w:rPr>
          <w:sz w:val="24"/>
        </w:rPr>
      </w:pPr>
      <w:r>
        <w:rPr>
          <w:b w:val="1"/>
          <w:sz w:val="24"/>
        </w:rPr>
        <w:t>Задачами реализации примерной программы учебного предмета «Обществознания» на</w:t>
      </w:r>
      <w:r>
        <w:rPr>
          <w:b w:val="1"/>
          <w:spacing w:val="-57"/>
          <w:sz w:val="24"/>
        </w:rPr>
        <w:t xml:space="preserve"> </w:t>
      </w:r>
      <w:r>
        <w:rPr>
          <w:b w:val="1"/>
          <w:sz w:val="24"/>
        </w:rPr>
        <w:t>уровне среднего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общего образования являются</w:t>
      </w:r>
      <w:r>
        <w:rPr>
          <w:sz w:val="24"/>
        </w:rPr>
        <w:t>:</w:t>
      </w:r>
    </w:p>
    <w:p w14:paraId="71000000">
      <w:pPr>
        <w:pStyle w:val="Style_4"/>
        <w:numPr>
          <w:ilvl w:val="0"/>
          <w:numId w:val="2"/>
        </w:numPr>
        <w:tabs>
          <w:tab w:leader="none" w:pos="2658" w:val="left"/>
        </w:tabs>
        <w:ind w:firstLine="707" w:right="544"/>
        <w:rPr>
          <w:sz w:val="24"/>
        </w:rPr>
      </w:pPr>
      <w:r>
        <w:rPr>
          <w:sz w:val="24"/>
        </w:rPr>
        <w:t>формирование у обучающихся ценностно-смысловых установок,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способности ставить цели и строить жизненные планы, способности к 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14:paraId="72000000">
      <w:pPr>
        <w:pStyle w:val="Style_4"/>
        <w:numPr>
          <w:ilvl w:val="0"/>
          <w:numId w:val="2"/>
        </w:numPr>
        <w:tabs>
          <w:tab w:leader="none" w:pos="2658" w:val="left"/>
        </w:tabs>
        <w:ind w:firstLine="707" w:right="549"/>
        <w:rPr>
          <w:sz w:val="24"/>
        </w:rPr>
      </w:pPr>
      <w:r>
        <w:rPr>
          <w:sz w:val="24"/>
        </w:rPr>
        <w:t>формирование знаний об обществе как целостной развивающейся системе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3"/>
          <w:sz w:val="24"/>
        </w:rPr>
        <w:t xml:space="preserve"> </w:t>
      </w:r>
      <w:r>
        <w:rPr>
          <w:sz w:val="24"/>
        </w:rPr>
        <w:t>и институтов;</w:t>
      </w:r>
    </w:p>
    <w:p w14:paraId="73000000">
      <w:pPr>
        <w:pStyle w:val="Style_4"/>
        <w:numPr>
          <w:ilvl w:val="0"/>
          <w:numId w:val="2"/>
        </w:numPr>
        <w:tabs>
          <w:tab w:leader="none" w:pos="2658" w:val="left"/>
        </w:tabs>
        <w:ind w:firstLine="0" w:left="2658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наук;</w:t>
      </w:r>
    </w:p>
    <w:p w14:paraId="74000000">
      <w:pPr>
        <w:pStyle w:val="Style_4"/>
        <w:numPr>
          <w:ilvl w:val="0"/>
          <w:numId w:val="2"/>
        </w:numPr>
        <w:tabs>
          <w:tab w:leader="none" w:pos="2658" w:val="left"/>
        </w:tabs>
        <w:ind w:firstLine="707" w:right="54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процессов;</w:t>
      </w:r>
    </w:p>
    <w:p w14:paraId="75000000">
      <w:pPr>
        <w:pStyle w:val="Style_4"/>
        <w:numPr>
          <w:ilvl w:val="0"/>
          <w:numId w:val="2"/>
        </w:numPr>
        <w:tabs>
          <w:tab w:leader="none" w:pos="2658" w:val="left"/>
        </w:tabs>
        <w:ind w:firstLine="707" w:right="54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глобальном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76000000">
      <w:pPr>
        <w:pStyle w:val="Style_4"/>
        <w:numPr>
          <w:ilvl w:val="0"/>
          <w:numId w:val="2"/>
        </w:numPr>
        <w:tabs>
          <w:tab w:leader="none" w:pos="2658" w:val="left"/>
        </w:tabs>
        <w:ind w:firstLine="707" w:right="54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14:paraId="77000000">
      <w:pPr>
        <w:pStyle w:val="Style_4"/>
        <w:numPr>
          <w:ilvl w:val="0"/>
          <w:numId w:val="2"/>
        </w:numPr>
        <w:tabs>
          <w:tab w:leader="none" w:pos="2658" w:val="left"/>
        </w:tabs>
        <w:ind w:firstLine="707" w:right="544"/>
        <w:rPr>
          <w:sz w:val="24"/>
        </w:rPr>
      </w:pPr>
      <w:r>
        <w:rPr>
          <w:sz w:val="24"/>
        </w:rPr>
        <w:t>овладение умениями применять полученные знания в повседневной жизни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гражданских и нравственных ценностей, прогнозировать последствия 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  <w:r>
        <w:rPr>
          <w:sz w:val="24"/>
        </w:rPr>
        <w:t xml:space="preserve"> </w:t>
      </w:r>
      <w:r>
        <w:rPr>
          <w:sz w:val="24"/>
        </w:rPr>
        <w:t>формирование навыков оценивания социальной информации, умений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14:paraId="78000000">
      <w:pPr>
        <w:sectPr>
          <w:pgSz w:h="16840" w:orient="portrait" w:w="11910"/>
          <w:pgMar w:bottom="1480" w:footer="1250" w:gutter="0" w:header="0" w:left="240" w:right="280" w:top="1040"/>
        </w:sectPr>
      </w:pPr>
    </w:p>
    <w:p w14:paraId="79000000">
      <w:pPr>
        <w:tabs>
          <w:tab w:leader="none" w:pos="810" w:val="left"/>
        </w:tabs>
        <w:spacing w:line="240" w:lineRule="auto"/>
        <w:ind w:right="24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Содержание учебного предмета «Обществознание» на базовом уровне среднего общего образования</w:t>
      </w:r>
      <w:r>
        <w:rPr>
          <w:rFonts w:ascii="Times New Roman" w:hAnsi="Times New Roman"/>
          <w:b w:val="1"/>
          <w:sz w:val="24"/>
        </w:rPr>
        <w:t>.</w:t>
      </w:r>
    </w:p>
    <w:p w14:paraId="7A000000">
      <w:pPr>
        <w:pStyle w:val="Style_3"/>
        <w:spacing w:before="1"/>
        <w:ind/>
        <w:jc w:val="center"/>
        <w:rPr>
          <w:rFonts w:ascii="Times New Roman" w:hAnsi="Times New Roman"/>
          <w:color w:val="002060"/>
          <w:sz w:val="24"/>
        </w:rPr>
      </w:pPr>
      <w:r>
        <w:rPr>
          <w:rFonts w:ascii="Times New Roman" w:hAnsi="Times New Roman"/>
          <w:color w:val="002060"/>
          <w:sz w:val="24"/>
        </w:rPr>
        <w:t>Экономика</w:t>
      </w:r>
    </w:p>
    <w:p w14:paraId="7B000000">
      <w:pPr>
        <w:pStyle w:val="Style_5"/>
        <w:ind w:right="540"/>
        <w:rPr>
          <w:sz w:val="24"/>
        </w:rPr>
      </w:pPr>
      <w:r>
        <w:rPr>
          <w:sz w:val="24"/>
        </w:rPr>
        <w:t>Экономика,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наука.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экономики: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микроэкономика,</w:t>
      </w:r>
      <w:r>
        <w:rPr>
          <w:spacing w:val="1"/>
          <w:sz w:val="24"/>
        </w:rPr>
        <w:t xml:space="preserve"> </w:t>
      </w:r>
      <w:r>
        <w:rPr>
          <w:sz w:val="24"/>
        </w:rPr>
        <w:t>макроэкономика. Факторы производства и факторные доходы. Спрос, закон спроса, факторы,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цен.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цена.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рынков.</w:t>
      </w:r>
      <w:r>
        <w:rPr>
          <w:spacing w:val="1"/>
          <w:sz w:val="24"/>
        </w:rPr>
        <w:t xml:space="preserve"> </w:t>
      </w:r>
      <w:r>
        <w:rPr>
          <w:sz w:val="24"/>
        </w:rPr>
        <w:t>Рынок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Политика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защиты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конкуренции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антимонопольное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 xml:space="preserve">законодательство. </w:t>
      </w:r>
      <w:r>
        <w:rPr>
          <w:sz w:val="24"/>
        </w:rPr>
        <w:t>Рыночные отношения в современной экономике. Фирма в экономике.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Фондовый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рынок,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его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инструменты.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прибыль.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переменные затраты (издержки). Основные источники финансирования бизнеса. </w:t>
      </w:r>
      <w:r>
        <w:rPr>
          <w:i w:val="1"/>
          <w:sz w:val="24"/>
        </w:rPr>
        <w:t>Основные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принципы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менеджмента.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Основы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маркетинга.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Финансовый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рынок.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Банковская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 банк Российской Федерации, его задачи, функции и роль в банковской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институты.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инфляции.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Рынок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 и безработица, виды безработицы. Государственная политика в области занятости.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 экономическое поведение собственника, работника, потребителя, семьянина.</w:t>
      </w:r>
      <w:r>
        <w:rPr>
          <w:spacing w:val="1"/>
          <w:sz w:val="24"/>
        </w:rPr>
        <w:t xml:space="preserve"> </w:t>
      </w:r>
      <w:r>
        <w:rPr>
          <w:sz w:val="24"/>
        </w:rPr>
        <w:t>Роль государства в экономике. Общественные блага. Налоговая система в РФ. Виды налогов.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Функции налогов. </w:t>
      </w:r>
      <w:r>
        <w:rPr>
          <w:i w:val="1"/>
          <w:sz w:val="24"/>
        </w:rPr>
        <w:t xml:space="preserve">Налоги, уплачиваемые предприятиями. </w:t>
      </w:r>
      <w:r>
        <w:rPr>
          <w:sz w:val="24"/>
        </w:rPr>
        <w:t>Основы денежной и 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Денежно-кредитная</w:t>
      </w:r>
      <w:r>
        <w:rPr>
          <w:spacing w:val="1"/>
          <w:sz w:val="24"/>
        </w:rPr>
        <w:t xml:space="preserve"> </w:t>
      </w:r>
      <w:r>
        <w:rPr>
          <w:sz w:val="24"/>
        </w:rPr>
        <w:t>(монетарная)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14"/>
          <w:sz w:val="24"/>
        </w:rPr>
        <w:t xml:space="preserve"> </w:t>
      </w:r>
      <w:r>
        <w:rPr>
          <w:i w:val="1"/>
          <w:sz w:val="24"/>
        </w:rPr>
        <w:t>Государственный</w:t>
      </w:r>
      <w:r>
        <w:rPr>
          <w:i w:val="1"/>
          <w:spacing w:val="13"/>
          <w:sz w:val="24"/>
        </w:rPr>
        <w:t xml:space="preserve"> </w:t>
      </w:r>
      <w:r>
        <w:rPr>
          <w:i w:val="1"/>
          <w:sz w:val="24"/>
        </w:rPr>
        <w:t>долг.</w:t>
      </w:r>
      <w:r>
        <w:rPr>
          <w:i w:val="1"/>
          <w:spacing w:val="17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ее</w:t>
      </w:r>
      <w:r>
        <w:rPr>
          <w:spacing w:val="13"/>
          <w:sz w:val="24"/>
        </w:rPr>
        <w:t xml:space="preserve"> </w:t>
      </w:r>
      <w:r>
        <w:rPr>
          <w:sz w:val="24"/>
        </w:rPr>
        <w:t>измерители.</w:t>
      </w:r>
      <w:r>
        <w:rPr>
          <w:spacing w:val="13"/>
          <w:sz w:val="24"/>
        </w:rPr>
        <w:t xml:space="preserve"> </w:t>
      </w:r>
      <w:r>
        <w:rPr>
          <w:sz w:val="24"/>
        </w:rPr>
        <w:t>ВВП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ВНП</w:t>
      </w:r>
    </w:p>
    <w:p w14:paraId="7C000000">
      <w:pPr>
        <w:pStyle w:val="Style_5"/>
        <w:ind w:right="539"/>
        <w:rPr>
          <w:i w:val="1"/>
          <w:sz w:val="24"/>
        </w:rPr>
      </w:pPr>
      <w:r>
        <w:rPr>
          <w:i w:val="1"/>
          <w:sz w:val="24"/>
        </w:rPr>
        <w:t xml:space="preserve">– </w:t>
      </w:r>
      <w:r>
        <w:rPr>
          <w:sz w:val="24"/>
        </w:rPr>
        <w:t xml:space="preserve">основные макроэкономические показатели. Экономический рост. </w:t>
      </w:r>
      <w:r>
        <w:rPr>
          <w:i w:val="1"/>
          <w:sz w:val="24"/>
        </w:rPr>
        <w:t>Экономические циклы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торговля,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рынок.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торговли.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Тенденции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экономического развития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России.</w:t>
      </w:r>
    </w:p>
    <w:p w14:paraId="7D000000">
      <w:pPr>
        <w:pStyle w:val="Style_3"/>
        <w:spacing w:before="3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2060"/>
          <w:sz w:val="24"/>
        </w:rPr>
        <w:t>Социальные</w:t>
      </w:r>
      <w:r>
        <w:rPr>
          <w:rFonts w:ascii="Times New Roman" w:hAnsi="Times New Roman"/>
          <w:color w:val="002060"/>
          <w:spacing w:val="-4"/>
          <w:sz w:val="24"/>
        </w:rPr>
        <w:t xml:space="preserve"> </w:t>
      </w:r>
      <w:r>
        <w:rPr>
          <w:rFonts w:ascii="Times New Roman" w:hAnsi="Times New Roman"/>
          <w:color w:val="002060"/>
          <w:sz w:val="24"/>
        </w:rPr>
        <w:t>отношения</w:t>
      </w:r>
    </w:p>
    <w:p w14:paraId="7E000000">
      <w:pPr>
        <w:pStyle w:val="Style_5"/>
        <w:ind w:firstLine="0" w:right="540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типы.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конфликт.</w:t>
      </w:r>
      <w:r>
        <w:rPr>
          <w:spacing w:val="41"/>
          <w:sz w:val="24"/>
        </w:rPr>
        <w:t xml:space="preserve"> </w:t>
      </w:r>
      <w:r>
        <w:rPr>
          <w:sz w:val="24"/>
        </w:rPr>
        <w:t>Виды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причины.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(</w:t>
      </w:r>
      <w:r>
        <w:rPr>
          <w:sz w:val="24"/>
        </w:rPr>
        <w:t>девиантное</w:t>
      </w:r>
      <w:r>
        <w:rPr>
          <w:sz w:val="24"/>
        </w:rPr>
        <w:t>). Социальный контроль и самоконтроль. Социальная мобильность, 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отношения, </w:t>
      </w:r>
      <w:r>
        <w:rPr>
          <w:sz w:val="24"/>
        </w:rPr>
        <w:t>этносоциальные</w:t>
      </w:r>
      <w:r>
        <w:rPr>
          <w:sz w:val="24"/>
        </w:rPr>
        <w:t xml:space="preserve"> конфликты, пути их разрешения. Конституционные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национальной политики в Российской Федерации. Семья и брак. </w:t>
      </w:r>
      <w:r>
        <w:rPr>
          <w:i w:val="1"/>
          <w:sz w:val="24"/>
        </w:rPr>
        <w:t>Тенденции развития семьи в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современном мире. Проблема неполных семей.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Современная демографическая ситуация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>.</w:t>
      </w:r>
    </w:p>
    <w:p w14:paraId="7F000000">
      <w:pPr>
        <w:pStyle w:val="Style_5"/>
        <w:ind w:firstLine="0" w:right="540"/>
        <w:rPr>
          <w:sz w:val="24"/>
        </w:rPr>
      </w:pPr>
    </w:p>
    <w:p w14:paraId="80000000">
      <w:pPr>
        <w:pStyle w:val="Style_3"/>
        <w:spacing w:before="5"/>
        <w:ind/>
        <w:jc w:val="center"/>
        <w:rPr>
          <w:rFonts w:ascii="Times New Roman" w:hAnsi="Times New Roman"/>
          <w:color w:val="002060"/>
          <w:sz w:val="24"/>
        </w:rPr>
      </w:pPr>
      <w:r>
        <w:rPr>
          <w:rFonts w:ascii="Times New Roman" w:hAnsi="Times New Roman"/>
          <w:color w:val="002060"/>
          <w:sz w:val="24"/>
        </w:rPr>
        <w:t>Политика</w:t>
      </w:r>
    </w:p>
    <w:p w14:paraId="81000000">
      <w:pPr>
        <w:pStyle w:val="Style_5"/>
        <w:ind w:right="544"/>
        <w:rPr>
          <w:i w:val="1"/>
          <w:sz w:val="24"/>
        </w:rPr>
      </w:pP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институты.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институт политической системы. Государство, его функции. Политический режим.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режимов.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Демократия,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признаки.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систем:</w:t>
      </w:r>
      <w:r>
        <w:rPr>
          <w:spacing w:val="1"/>
          <w:sz w:val="24"/>
        </w:rPr>
        <w:t xml:space="preserve"> </w:t>
      </w:r>
      <w:r>
        <w:rPr>
          <w:sz w:val="24"/>
        </w:rPr>
        <w:t>мажоритарная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смешанная.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Избирательная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кампания.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элита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лидерство.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виды.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60"/>
          <w:sz w:val="24"/>
        </w:rPr>
        <w:t xml:space="preserve"> </w:t>
      </w:r>
      <w:r>
        <w:rPr>
          <w:sz w:val="24"/>
        </w:rPr>
        <w:t>партийных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систем. Понятие, признаки, типология общественно-политических движений. </w:t>
      </w:r>
      <w:r>
        <w:rPr>
          <w:i w:val="1"/>
          <w:sz w:val="24"/>
        </w:rPr>
        <w:t>Политическая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 xml:space="preserve">психология. Политическое поведение. </w:t>
      </w:r>
      <w:r>
        <w:rPr>
          <w:sz w:val="24"/>
        </w:rPr>
        <w:t>Роль средств массовой информации в 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жизни общества. Политический процесс. Политическое участие. </w:t>
      </w:r>
      <w:r>
        <w:rPr>
          <w:i w:val="1"/>
          <w:sz w:val="24"/>
        </w:rPr>
        <w:t>Абсентеизм, его причины 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опасность.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Особенности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политического процесса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России.</w:t>
      </w:r>
    </w:p>
    <w:p w14:paraId="82000000">
      <w:pPr>
        <w:tabs>
          <w:tab w:leader="none" w:pos="810" w:val="left"/>
        </w:tabs>
        <w:spacing w:line="240" w:lineRule="auto"/>
        <w:ind w:right="240"/>
        <w:jc w:val="center"/>
        <w:rPr>
          <w:rFonts w:ascii="Times New Roman" w:hAnsi="Times New Roman"/>
          <w:b w:val="1"/>
          <w:sz w:val="24"/>
        </w:rPr>
      </w:pPr>
    </w:p>
    <w:p w14:paraId="83000000">
      <w:r>
        <w:drawing>
          <wp:inline>
            <wp:extent cx="6785936" cy="9413875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785936" cy="94138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4000000">
      <w:pPr>
        <w:sectPr>
          <w:pgSz w:h="16840" w:orient="portrait" w:w="11910"/>
          <w:pgMar w:bottom="1480" w:footer="1250" w:gutter="0" w:header="0" w:left="240" w:right="280" w:top="1040"/>
        </w:sectPr>
      </w:pPr>
    </w:p>
    <w:p w14:paraId="85000000">
      <w:pPr>
        <w:pStyle w:val="Style_5"/>
        <w:spacing w:before="62"/>
        <w:ind w:firstLine="0" w:left="0" w:right="543"/>
        <w:rPr>
          <w:sz w:val="24"/>
        </w:rPr>
      </w:pPr>
    </w:p>
    <w:p w14:paraId="86000000">
      <w:pPr>
        <w:pStyle w:val="Style_2"/>
        <w:ind w:firstLine="0" w:left="0"/>
        <w:jc w:val="left"/>
        <w:rPr>
          <w:sz w:val="24"/>
        </w:rPr>
      </w:pPr>
    </w:p>
    <w:p w14:paraId="87000000">
      <w:pPr>
        <w:rPr>
          <w:rFonts w:ascii="Times New Roman" w:hAnsi="Times New Roman"/>
          <w:b w:val="1"/>
          <w:sz w:val="24"/>
        </w:rPr>
      </w:pPr>
    </w:p>
    <w:p w14:paraId="88000000">
      <w:pPr>
        <w:rPr>
          <w:rFonts w:ascii="Times New Roman" w:hAnsi="Times New Roman"/>
          <w:sz w:val="24"/>
        </w:rPr>
      </w:pPr>
    </w:p>
    <w:sectPr>
      <w:footerReference r:id="rId1" w:type="default"/>
      <w:pgSz w:h="11906" w:orient="landscape" w:w="16838"/>
      <w:pgMar w:bottom="680" w:footer="709" w:gutter="0" w:header="709" w:left="624" w:right="680" w:top="1418"/>
      <w:pgNumType w:start="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–"/>
      <w:lvlJc w:val="left"/>
      <w:pPr>
        <w:ind w:hanging="425" w:left="1462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•"/>
      <w:lvlJc w:val="left"/>
      <w:pPr>
        <w:ind w:hanging="425" w:left="2452"/>
      </w:pPr>
    </w:lvl>
    <w:lvl w:ilvl="2">
      <w:numFmt w:val="bullet"/>
      <w:lvlText w:val="•"/>
      <w:lvlJc w:val="left"/>
      <w:pPr>
        <w:ind w:hanging="425" w:left="3445"/>
      </w:pPr>
    </w:lvl>
    <w:lvl w:ilvl="3">
      <w:numFmt w:val="bullet"/>
      <w:lvlText w:val="•"/>
      <w:lvlJc w:val="left"/>
      <w:pPr>
        <w:ind w:hanging="425" w:left="4437"/>
      </w:pPr>
    </w:lvl>
    <w:lvl w:ilvl="4">
      <w:numFmt w:val="bullet"/>
      <w:lvlText w:val="•"/>
      <w:lvlJc w:val="left"/>
      <w:pPr>
        <w:ind w:hanging="425" w:left="5430"/>
      </w:pPr>
    </w:lvl>
    <w:lvl w:ilvl="5">
      <w:numFmt w:val="bullet"/>
      <w:lvlText w:val="•"/>
      <w:lvlJc w:val="left"/>
      <w:pPr>
        <w:ind w:hanging="425" w:left="6423"/>
      </w:pPr>
    </w:lvl>
    <w:lvl w:ilvl="6">
      <w:numFmt w:val="bullet"/>
      <w:lvlText w:val="•"/>
      <w:lvlJc w:val="left"/>
      <w:pPr>
        <w:ind w:hanging="425" w:left="7415"/>
      </w:pPr>
    </w:lvl>
    <w:lvl w:ilvl="7">
      <w:numFmt w:val="bullet"/>
      <w:lvlText w:val="•"/>
      <w:lvlJc w:val="left"/>
      <w:pPr>
        <w:ind w:hanging="425" w:left="8408"/>
      </w:pPr>
    </w:lvl>
    <w:lvl w:ilvl="8">
      <w:numFmt w:val="bullet"/>
      <w:lvlText w:val="•"/>
      <w:lvlJc w:val="left"/>
      <w:pPr>
        <w:ind w:hanging="425" w:left="9401"/>
      </w:pPr>
    </w:lvl>
  </w:abstractNum>
  <w:abstractNum w:abstractNumId="1">
    <w:lvl w:ilvl="0">
      <w:numFmt w:val="bullet"/>
      <w:lvlText w:val="–"/>
      <w:lvlJc w:val="left"/>
      <w:pPr>
        <w:ind w:hanging="708" w:left="1242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•"/>
      <w:lvlJc w:val="left"/>
      <w:pPr>
        <w:ind w:hanging="708" w:left="2258"/>
      </w:pPr>
    </w:lvl>
    <w:lvl w:ilvl="2">
      <w:numFmt w:val="bullet"/>
      <w:lvlText w:val="•"/>
      <w:lvlJc w:val="left"/>
      <w:pPr>
        <w:ind w:hanging="708" w:left="3277"/>
      </w:pPr>
    </w:lvl>
    <w:lvl w:ilvl="3">
      <w:numFmt w:val="bullet"/>
      <w:lvlText w:val="•"/>
      <w:lvlJc w:val="left"/>
      <w:pPr>
        <w:ind w:hanging="708" w:left="4295"/>
      </w:pPr>
    </w:lvl>
    <w:lvl w:ilvl="4">
      <w:numFmt w:val="bullet"/>
      <w:lvlText w:val="•"/>
      <w:lvlJc w:val="left"/>
      <w:pPr>
        <w:ind w:hanging="708" w:left="5314"/>
      </w:pPr>
    </w:lvl>
    <w:lvl w:ilvl="5">
      <w:numFmt w:val="bullet"/>
      <w:lvlText w:val="•"/>
      <w:lvlJc w:val="left"/>
      <w:pPr>
        <w:ind w:hanging="708" w:left="6333"/>
      </w:pPr>
    </w:lvl>
    <w:lvl w:ilvl="6">
      <w:numFmt w:val="bullet"/>
      <w:lvlText w:val="•"/>
      <w:lvlJc w:val="left"/>
      <w:pPr>
        <w:ind w:hanging="708" w:left="7351"/>
      </w:pPr>
    </w:lvl>
    <w:lvl w:ilvl="7">
      <w:numFmt w:val="bullet"/>
      <w:lvlText w:val="•"/>
      <w:lvlJc w:val="left"/>
      <w:pPr>
        <w:ind w:hanging="708" w:left="8370"/>
      </w:pPr>
    </w:lvl>
    <w:lvl w:ilvl="8">
      <w:numFmt w:val="bullet"/>
      <w:lvlText w:val="•"/>
      <w:lvlJc w:val="left"/>
      <w:pPr>
        <w:ind w:hanging="708" w:left="938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" w:type="paragraph">
    <w:name w:val="footer"/>
    <w:basedOn w:val="Style_7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7_ch"/>
    <w:link w:val="Style_1"/>
  </w:style>
  <w:style w:styleId="Style_5" w:type="paragraph">
    <w:name w:val="Body Text"/>
    <w:basedOn w:val="Style_7"/>
    <w:link w:val="Style_5_ch"/>
    <w:pPr>
      <w:widowControl w:val="0"/>
      <w:spacing w:after="0" w:line="240" w:lineRule="auto"/>
      <w:ind w:firstLine="707" w:left="222"/>
      <w:jc w:val="both"/>
    </w:pPr>
    <w:rPr>
      <w:rFonts w:ascii="Times New Roman" w:hAnsi="Times New Roman"/>
      <w:sz w:val="28"/>
    </w:rPr>
  </w:style>
  <w:style w:styleId="Style_5_ch" w:type="character">
    <w:name w:val="Body Text"/>
    <w:basedOn w:val="Style_7_ch"/>
    <w:link w:val="Style_5"/>
    <w:rPr>
      <w:rFonts w:ascii="Times New Roman" w:hAnsi="Times New Roman"/>
      <w:sz w:val="28"/>
    </w:rPr>
  </w:style>
  <w:style w:styleId="Style_6" w:type="paragraph">
    <w:name w:val="heading 3"/>
    <w:basedOn w:val="Style_7"/>
    <w:next w:val="Style_7"/>
    <w:link w:val="Style_6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6_ch" w:type="character">
    <w:name w:val="heading 3"/>
    <w:basedOn w:val="Style_7_ch"/>
    <w:link w:val="Style_6"/>
    <w:rPr>
      <w:rFonts w:asciiTheme="majorAscii" w:hAnsiTheme="majorHAnsi"/>
      <w:b w:val="1"/>
      <w:color w:themeColor="accent1" w:val="4F81BD"/>
    </w:rPr>
  </w:style>
  <w:style w:styleId="Style_4" w:type="paragraph">
    <w:name w:val="List Paragraph"/>
    <w:basedOn w:val="Style_7"/>
    <w:link w:val="Style_4_ch"/>
    <w:pPr>
      <w:widowControl w:val="0"/>
      <w:spacing w:after="0" w:line="240" w:lineRule="auto"/>
      <w:ind w:firstLine="283" w:left="222"/>
      <w:jc w:val="both"/>
    </w:pPr>
    <w:rPr>
      <w:rFonts w:ascii="Times New Roman" w:hAnsi="Times New Roman"/>
    </w:rPr>
  </w:style>
  <w:style w:styleId="Style_4_ch" w:type="character">
    <w:name w:val="List Paragraph"/>
    <w:basedOn w:val="Style_7_ch"/>
    <w:link w:val="Style_4"/>
    <w:rPr>
      <w:rFonts w:ascii="Times New Roman" w:hAnsi="Times New Roman"/>
    </w:rPr>
  </w:style>
  <w:style w:styleId="Style_12" w:type="paragraph">
    <w:name w:val="Balloon Text"/>
    <w:basedOn w:val="Style_7"/>
    <w:link w:val="Style_12_ch"/>
    <w:pPr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7_ch"/>
    <w:link w:val="Style_12"/>
    <w:rPr>
      <w:rFonts w:ascii="Tahoma" w:hAnsi="Tahoma"/>
      <w:sz w:val="16"/>
    </w:rPr>
  </w:style>
  <w:style w:styleId="Style_13" w:type="paragraph">
    <w:name w:val="header"/>
    <w:basedOn w:val="Style_7"/>
    <w:link w:val="Style_1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header"/>
    <w:basedOn w:val="Style_7_ch"/>
    <w:link w:val="Style_13"/>
  </w:style>
  <w:style w:styleId="Style_14" w:type="paragraph">
    <w:name w:val="toc 3"/>
    <w:next w:val="Style_7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7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2" w:type="paragraph">
    <w:name w:val="heading 1"/>
    <w:basedOn w:val="Style_7"/>
    <w:link w:val="Style_2_ch"/>
    <w:uiPriority w:val="9"/>
    <w:qFormat/>
    <w:pPr>
      <w:widowControl w:val="0"/>
      <w:spacing w:after="0" w:line="240" w:lineRule="auto"/>
      <w:ind w:firstLine="0" w:left="930"/>
      <w:jc w:val="both"/>
      <w:outlineLvl w:val="0"/>
    </w:pPr>
    <w:rPr>
      <w:rFonts w:ascii="Times New Roman" w:hAnsi="Times New Roman"/>
      <w:b w:val="1"/>
      <w:sz w:val="28"/>
    </w:rPr>
  </w:style>
  <w:style w:styleId="Style_2_ch" w:type="character">
    <w:name w:val="heading 1"/>
    <w:basedOn w:val="Style_7_ch"/>
    <w:link w:val="Style_2"/>
    <w:rPr>
      <w:rFonts w:ascii="Times New Roman" w:hAnsi="Times New Roman"/>
      <w:b w:val="1"/>
      <w:sz w:val="2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1"/>
    <w:next w:val="Style_7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7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7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7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7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oc 10"/>
    <w:next w:val="Style_7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Title"/>
    <w:next w:val="Style_7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7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7"/>
    <w:next w:val="Style_7"/>
    <w:link w:val="Style_3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_ch" w:type="character">
    <w:name w:val="heading 2"/>
    <w:basedOn w:val="Style_7_ch"/>
    <w:link w:val="Style_3"/>
    <w:rPr>
      <w:rFonts w:asciiTheme="majorAscii" w:hAnsiTheme="majorHAnsi"/>
      <w:b w:val="1"/>
      <w:color w:themeColor="accent1" w:val="4F81BD"/>
      <w:sz w:val="26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8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2.png" Type="http://schemas.openxmlformats.org/officeDocument/2006/relationships/imag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2024-02-21T10:27:40Z</dcterms:modified>
</cp:coreProperties>
</file>